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细黑" w:hAnsi="华文细黑" w:eastAsia="华文细黑"/>
          <w:b/>
          <w:bCs/>
          <w:spacing w:val="8"/>
          <w:sz w:val="30"/>
          <w:szCs w:val="30"/>
          <w:lang w:val="en-US"/>
        </w:rPr>
      </w:pPr>
      <w:r>
        <w:rPr>
          <w:rFonts w:hint="eastAsia" w:ascii="微软雅黑" w:hAnsi="微软雅黑" w:eastAsia="微软雅黑" w:cs="微软雅黑"/>
          <w:b/>
          <w:bCs/>
          <w:i w:val="0"/>
          <w:iCs w:val="0"/>
          <w:caps w:val="0"/>
          <w:color w:val="323534"/>
          <w:spacing w:val="0"/>
          <w:kern w:val="0"/>
          <w:sz w:val="28"/>
          <w:szCs w:val="28"/>
          <w:lang w:val="en-US" w:eastAsia="zh-CN" w:bidi="ar"/>
        </w:rPr>
        <w:t>成都市研发准备金制度奖补资金申报条件</w:t>
      </w:r>
    </w:p>
    <w:p>
      <w:pPr>
        <w:jc w:val="both"/>
        <w:rPr>
          <w:rFonts w:hint="default" w:ascii="华文细黑" w:hAnsi="华文细黑" w:eastAsia="华文细黑"/>
          <w:b/>
          <w:bCs/>
          <w:spacing w:val="8"/>
          <w:sz w:val="30"/>
          <w:szCs w:val="30"/>
          <w:lang w:val="en-US" w:eastAsia="zh-CN"/>
        </w:rPr>
      </w:pPr>
      <w:r>
        <w:rPr>
          <w:rFonts w:hint="eastAsia" w:ascii="华文细黑" w:hAnsi="华文细黑" w:eastAsia="华文细黑"/>
          <w:b/>
          <w:bCs/>
          <w:spacing w:val="8"/>
          <w:sz w:val="30"/>
          <w:szCs w:val="30"/>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发布人：唐明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发布时间：2022年7月30日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firstLine="480" w:firstLineChars="200"/>
        <w:jc w:val="both"/>
        <w:textAlignment w:val="auto"/>
        <w:rPr>
          <w:rFonts w:hint="default" w:ascii="微软雅黑" w:hAnsi="微软雅黑" w:eastAsia="微软雅黑" w:cs="微软雅黑"/>
          <w:i w:val="0"/>
          <w:iCs w:val="0"/>
          <w:caps w:val="0"/>
          <w:color w:val="333333"/>
          <w:spacing w:val="0"/>
          <w:sz w:val="24"/>
          <w:szCs w:val="24"/>
          <w:lang w:val="en-US" w:eastAsia="zh-CN" w:bidi="ar"/>
        </w:rPr>
      </w:pPr>
      <w:r>
        <w:rPr>
          <w:rFonts w:hint="eastAsia" w:ascii="微软雅黑" w:hAnsi="微软雅黑" w:eastAsia="微软雅黑" w:cs="微软雅黑"/>
          <w:i w:val="0"/>
          <w:iCs w:val="0"/>
          <w:caps w:val="0"/>
          <w:color w:val="333333"/>
          <w:spacing w:val="0"/>
          <w:sz w:val="24"/>
          <w:szCs w:val="24"/>
          <w:lang w:val="en-US" w:eastAsia="zh-CN" w:bidi="ar"/>
        </w:rPr>
        <w:t>成都市科技局研发准备金项目暂未发布，各位客户朋友可根据2021年通知文件进行相关资料的准备。以下为2021年研发准备金项目申报详情：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bidi="ar"/>
        </w:rPr>
      </w:pPr>
      <w:r>
        <w:rPr>
          <w:rFonts w:hint="eastAsia" w:ascii="微软雅黑" w:hAnsi="微软雅黑" w:eastAsia="微软雅黑" w:cs="微软雅黑"/>
          <w:i w:val="0"/>
          <w:iCs w:val="0"/>
          <w:caps w:val="0"/>
          <w:color w:val="333333"/>
          <w:spacing w:val="0"/>
          <w:sz w:val="24"/>
          <w:szCs w:val="24"/>
          <w:lang w:bidi="ar"/>
        </w:rPr>
        <w:t>成都市科学技术局 成都市财政局关于组织开展2021年度研发准备金制度财政奖补资金申报工作的通知</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left"/>
        <w:textAlignment w:val="auto"/>
        <w:rPr>
          <w:rFonts w:hint="eastAsia" w:ascii="微软雅黑" w:hAnsi="微软雅黑" w:eastAsia="微软雅黑" w:cs="微软雅黑"/>
          <w:i w:val="0"/>
          <w:iCs w:val="0"/>
          <w:caps w:val="0"/>
          <w:color w:val="333333"/>
          <w:spacing w:val="0"/>
          <w:sz w:val="24"/>
          <w:szCs w:val="24"/>
          <w:lang w:bidi="ar"/>
        </w:rPr>
      </w:pPr>
      <w:r>
        <w:rPr>
          <w:rFonts w:hint="eastAsia" w:ascii="微软雅黑" w:hAnsi="微软雅黑" w:eastAsia="微软雅黑" w:cs="微软雅黑"/>
          <w:i w:val="0"/>
          <w:iCs w:val="0"/>
          <w:caps w:val="0"/>
          <w:color w:val="333333"/>
          <w:spacing w:val="0"/>
          <w:sz w:val="24"/>
          <w:szCs w:val="24"/>
          <w:lang w:bidi="ar"/>
        </w:rPr>
        <w:t>官方链接：</w:t>
      </w:r>
      <w:r>
        <w:rPr>
          <w:rFonts w:hint="eastAsia" w:ascii="微软雅黑" w:hAnsi="微软雅黑" w:eastAsia="微软雅黑" w:cs="微软雅黑"/>
          <w:i w:val="0"/>
          <w:iCs w:val="0"/>
          <w:caps w:val="0"/>
          <w:color w:val="333333"/>
          <w:spacing w:val="0"/>
          <w:sz w:val="24"/>
          <w:szCs w:val="24"/>
          <w:lang w:bidi="ar"/>
        </w:rPr>
        <w:fldChar w:fldCharType="begin"/>
      </w:r>
      <w:r>
        <w:rPr>
          <w:rFonts w:hint="eastAsia" w:ascii="微软雅黑" w:hAnsi="微软雅黑" w:eastAsia="微软雅黑" w:cs="微软雅黑"/>
          <w:i w:val="0"/>
          <w:iCs w:val="0"/>
          <w:caps w:val="0"/>
          <w:color w:val="333333"/>
          <w:spacing w:val="0"/>
          <w:sz w:val="24"/>
          <w:szCs w:val="24"/>
          <w:lang w:bidi="ar"/>
        </w:rPr>
        <w:instrText xml:space="preserve"> HYPERLINK "http://cdst.chengdu.gov.cn/cdkxjsj/c108728/2021-08/16/content_8a220d67e09f23c7e31abd748e191bfe.shtml" </w:instrText>
      </w:r>
      <w:r>
        <w:rPr>
          <w:rFonts w:hint="eastAsia" w:ascii="微软雅黑" w:hAnsi="微软雅黑" w:eastAsia="微软雅黑" w:cs="微软雅黑"/>
          <w:i w:val="0"/>
          <w:iCs w:val="0"/>
          <w:caps w:val="0"/>
          <w:color w:val="333333"/>
          <w:spacing w:val="0"/>
          <w:sz w:val="24"/>
          <w:szCs w:val="24"/>
          <w:lang w:bidi="ar"/>
        </w:rPr>
        <w:fldChar w:fldCharType="separate"/>
      </w:r>
      <w:r>
        <w:rPr>
          <w:rFonts w:hint="eastAsia" w:ascii="微软雅黑" w:hAnsi="微软雅黑" w:eastAsia="微软雅黑" w:cs="微软雅黑"/>
          <w:i w:val="0"/>
          <w:iCs w:val="0"/>
          <w:caps w:val="0"/>
          <w:color w:val="333333"/>
          <w:spacing w:val="0"/>
          <w:sz w:val="24"/>
          <w:szCs w:val="24"/>
          <w:lang w:bidi="ar"/>
        </w:rPr>
        <w:t>http://cdst.chengdu.gov.cn/cdkxjsj/c108728/2021-08/16/content_8a220d67e09f23c7e31abd748e191bfe.shtml</w:t>
      </w:r>
      <w:r>
        <w:rPr>
          <w:rFonts w:hint="eastAsia" w:ascii="微软雅黑" w:hAnsi="微软雅黑" w:eastAsia="微软雅黑" w:cs="微软雅黑"/>
          <w:i w:val="0"/>
          <w:iCs w:val="0"/>
          <w:caps w:val="0"/>
          <w:color w:val="333333"/>
          <w:spacing w:val="0"/>
          <w:sz w:val="24"/>
          <w:szCs w:val="24"/>
          <w:lang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bidi="ar"/>
        </w:rPr>
      </w:pPr>
      <w:r>
        <w:rPr>
          <w:rFonts w:hint="eastAsia" w:ascii="微软雅黑" w:hAnsi="微软雅黑" w:eastAsia="微软雅黑" w:cs="微软雅黑"/>
          <w:i w:val="0"/>
          <w:iCs w:val="0"/>
          <w:caps w:val="0"/>
          <w:color w:val="333333"/>
          <w:spacing w:val="0"/>
          <w:sz w:val="24"/>
          <w:szCs w:val="24"/>
          <w:lang w:bidi="ar"/>
        </w:rPr>
        <w:t>申报截至时间：2021年9月14日17时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bidi="ar"/>
        </w:rPr>
      </w:pPr>
      <w:r>
        <w:rPr>
          <w:rFonts w:hint="eastAsia" w:ascii="微软雅黑" w:hAnsi="微软雅黑" w:eastAsia="微软雅黑" w:cs="微软雅黑"/>
          <w:i w:val="0"/>
          <w:iCs w:val="0"/>
          <w:caps w:val="0"/>
          <w:color w:val="333333"/>
          <w:spacing w:val="0"/>
          <w:sz w:val="24"/>
          <w:szCs w:val="24"/>
          <w:lang w:bidi="ar"/>
        </w:rPr>
        <w:t>一、申报条件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bidi="ar"/>
        </w:rPr>
      </w:pPr>
      <w:r>
        <w:rPr>
          <w:rFonts w:hint="eastAsia" w:ascii="微软雅黑" w:hAnsi="微软雅黑" w:eastAsia="微软雅黑" w:cs="微软雅黑"/>
          <w:i w:val="0"/>
          <w:iCs w:val="0"/>
          <w:caps w:val="0"/>
          <w:color w:val="333333"/>
          <w:spacing w:val="0"/>
          <w:sz w:val="24"/>
          <w:szCs w:val="24"/>
          <w:lang w:bidi="ar"/>
        </w:rPr>
        <w:t>（一）申报对象为在成都市行政区域内注册，具有独立法人资格、健全的财务管理机构和财务管理制度，诚信经营、依法纳税的入库科技型企业。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bidi="ar"/>
        </w:rPr>
      </w:pPr>
      <w:r>
        <w:rPr>
          <w:rFonts w:hint="eastAsia" w:ascii="微软雅黑" w:hAnsi="微软雅黑" w:eastAsia="微软雅黑" w:cs="微软雅黑"/>
          <w:i w:val="0"/>
          <w:iCs w:val="0"/>
          <w:caps w:val="0"/>
          <w:color w:val="333333"/>
          <w:spacing w:val="0"/>
          <w:sz w:val="24"/>
          <w:szCs w:val="24"/>
          <w:lang w:bidi="ar"/>
        </w:rPr>
        <w:t>入库科技型企业指满足以下条件之一：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bidi="ar"/>
        </w:rPr>
      </w:pPr>
      <w:r>
        <w:rPr>
          <w:rFonts w:hint="eastAsia" w:ascii="微软雅黑" w:hAnsi="微软雅黑" w:eastAsia="微软雅黑" w:cs="微软雅黑"/>
          <w:i w:val="0"/>
          <w:iCs w:val="0"/>
          <w:caps w:val="0"/>
          <w:color w:val="333333"/>
          <w:spacing w:val="0"/>
          <w:sz w:val="24"/>
          <w:szCs w:val="24"/>
          <w:lang w:bidi="ar"/>
        </w:rPr>
        <w:t>（1）拥有有效期内国家高新技术企业资格证书；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bidi="ar"/>
        </w:rPr>
      </w:pPr>
      <w:r>
        <w:rPr>
          <w:rFonts w:hint="eastAsia" w:ascii="微软雅黑" w:hAnsi="微软雅黑" w:eastAsia="微软雅黑" w:cs="微软雅黑"/>
          <w:i w:val="0"/>
          <w:iCs w:val="0"/>
          <w:caps w:val="0"/>
          <w:color w:val="333333"/>
          <w:spacing w:val="0"/>
          <w:sz w:val="24"/>
          <w:szCs w:val="24"/>
          <w:lang w:bidi="ar"/>
        </w:rPr>
        <w:t>（2）拥有有效期内国家技术先进型服务企业证书；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bidi="ar"/>
        </w:rPr>
      </w:pPr>
      <w:r>
        <w:rPr>
          <w:rFonts w:hint="eastAsia" w:ascii="微软雅黑" w:hAnsi="微软雅黑" w:eastAsia="微软雅黑" w:cs="微软雅黑"/>
          <w:i w:val="0"/>
          <w:iCs w:val="0"/>
          <w:caps w:val="0"/>
          <w:color w:val="333333"/>
          <w:spacing w:val="0"/>
          <w:sz w:val="24"/>
          <w:szCs w:val="24"/>
          <w:lang w:bidi="ar"/>
        </w:rPr>
        <w:t>（3）取得全国科技型中小企业信息库有效登记编号的入库企业（以下简称“入库科技型中小企业”）。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bidi="ar"/>
        </w:rPr>
      </w:pPr>
      <w:r>
        <w:rPr>
          <w:rFonts w:hint="eastAsia" w:ascii="微软雅黑" w:hAnsi="微软雅黑" w:eastAsia="微软雅黑" w:cs="微软雅黑"/>
          <w:i w:val="0"/>
          <w:iCs w:val="0"/>
          <w:caps w:val="0"/>
          <w:color w:val="333333"/>
          <w:spacing w:val="0"/>
          <w:sz w:val="24"/>
          <w:szCs w:val="24"/>
          <w:lang w:bidi="ar"/>
        </w:rPr>
        <w:t>（二）企业已建立研发准备金制度，并已在科技部门备案（备案工作与资金申报同步开展）。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bidi="ar"/>
        </w:rPr>
      </w:pPr>
      <w:r>
        <w:rPr>
          <w:rFonts w:hint="eastAsia" w:ascii="微软雅黑" w:hAnsi="微软雅黑" w:eastAsia="微软雅黑" w:cs="微软雅黑"/>
          <w:i w:val="0"/>
          <w:iCs w:val="0"/>
          <w:caps w:val="0"/>
          <w:color w:val="333333"/>
          <w:spacing w:val="0"/>
          <w:sz w:val="24"/>
          <w:szCs w:val="24"/>
          <w:lang w:bidi="ar"/>
        </w:rPr>
        <w:t>（三）企业先行投入自筹资金开展研发活动且自身研发投入持续增长。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bidi="ar"/>
        </w:rPr>
      </w:pPr>
      <w:r>
        <w:rPr>
          <w:rFonts w:hint="eastAsia" w:ascii="微软雅黑" w:hAnsi="微软雅黑" w:eastAsia="微软雅黑" w:cs="微软雅黑"/>
          <w:i w:val="0"/>
          <w:iCs w:val="0"/>
          <w:caps w:val="0"/>
          <w:color w:val="333333"/>
          <w:spacing w:val="0"/>
          <w:sz w:val="24"/>
          <w:szCs w:val="24"/>
          <w:lang w:bidi="ar"/>
        </w:rPr>
        <w:t>（四）企业在产业功能区围绕国家重点发展的高新技术领域和我市五大先进制造业、五大新兴服务业、新经济领域开展研究开发活动。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bidi="ar"/>
        </w:rPr>
      </w:pPr>
      <w:r>
        <w:rPr>
          <w:rFonts w:hint="eastAsia" w:ascii="微软雅黑" w:hAnsi="微软雅黑" w:eastAsia="微软雅黑" w:cs="微软雅黑"/>
          <w:i w:val="0"/>
          <w:iCs w:val="0"/>
          <w:caps w:val="0"/>
          <w:color w:val="333333"/>
          <w:spacing w:val="0"/>
          <w:sz w:val="24"/>
          <w:szCs w:val="24"/>
          <w:lang w:bidi="ar"/>
        </w:rPr>
        <w:t>（五）按规定完成企业所得税申报事项，已自行享受研发费用加计扣除政策。规模以上企业应同时完成统计部门研发报统及核准；高新技术企业应同时完成科技部门火炬报统及核准。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bidi="ar"/>
        </w:rPr>
      </w:pPr>
      <w:r>
        <w:rPr>
          <w:rFonts w:hint="eastAsia" w:ascii="微软雅黑" w:hAnsi="微软雅黑" w:eastAsia="微软雅黑" w:cs="微软雅黑"/>
          <w:i w:val="0"/>
          <w:iCs w:val="0"/>
          <w:caps w:val="0"/>
          <w:color w:val="333333"/>
          <w:spacing w:val="0"/>
          <w:sz w:val="24"/>
          <w:szCs w:val="24"/>
          <w:lang w:bidi="ar"/>
        </w:rPr>
        <w:t>（六）企业无财政资金使用违纪、违规、违法行为，未纳入严重失信企业名单。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bidi="ar"/>
        </w:rPr>
      </w:pPr>
      <w:r>
        <w:rPr>
          <w:rFonts w:hint="eastAsia" w:ascii="微软雅黑" w:hAnsi="微软雅黑" w:eastAsia="微软雅黑" w:cs="微软雅黑"/>
          <w:i w:val="0"/>
          <w:iCs w:val="0"/>
          <w:caps w:val="0"/>
          <w:color w:val="333333"/>
          <w:spacing w:val="0"/>
          <w:sz w:val="24"/>
          <w:szCs w:val="24"/>
          <w:lang w:bidi="ar"/>
        </w:rPr>
        <w:t>二、补助标准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bidi="ar"/>
        </w:rPr>
      </w:pPr>
      <w:r>
        <w:rPr>
          <w:rFonts w:hint="eastAsia" w:ascii="微软雅黑" w:hAnsi="微软雅黑" w:eastAsia="微软雅黑" w:cs="微软雅黑"/>
          <w:i w:val="0"/>
          <w:iCs w:val="0"/>
          <w:caps w:val="0"/>
          <w:color w:val="333333"/>
          <w:spacing w:val="0"/>
          <w:sz w:val="24"/>
          <w:szCs w:val="24"/>
          <w:lang w:bidi="ar"/>
        </w:rPr>
        <w:t>按企业2020年度享受研发费用加计扣除政策的实际研发投入新增部分的5%—10%给予最高不超过200万元补助，其中高新技术企业和技术先进型服务企业按5%、入库科技型中小企业按10%。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bidi="ar"/>
        </w:rPr>
      </w:pPr>
      <w:r>
        <w:rPr>
          <w:rFonts w:hint="eastAsia" w:ascii="微软雅黑" w:hAnsi="微软雅黑" w:eastAsia="微软雅黑" w:cs="微软雅黑"/>
          <w:i w:val="0"/>
          <w:iCs w:val="0"/>
          <w:caps w:val="0"/>
          <w:color w:val="333333"/>
          <w:spacing w:val="0"/>
          <w:sz w:val="24"/>
          <w:szCs w:val="24"/>
          <w:lang w:bidi="ar"/>
        </w:rPr>
        <w:drawing>
          <wp:anchor distT="0" distB="0" distL="114300" distR="114300" simplePos="0" relativeHeight="251659264" behindDoc="0" locked="0" layoutInCell="1" allowOverlap="1">
            <wp:simplePos x="0" y="0"/>
            <wp:positionH relativeFrom="margin">
              <wp:align>left</wp:align>
            </wp:positionH>
            <wp:positionV relativeFrom="paragraph">
              <wp:posOffset>318770</wp:posOffset>
            </wp:positionV>
            <wp:extent cx="5256530" cy="1722120"/>
            <wp:effectExtent l="0" t="0" r="1905" b="317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5256530" cy="1722120"/>
                    </a:xfrm>
                    <a:prstGeom prst="rect">
                      <a:avLst/>
                    </a:prstGeom>
                    <a:noFill/>
                    <a:ln>
                      <a:noFill/>
                    </a:ln>
                  </pic:spPr>
                </pic:pic>
              </a:graphicData>
            </a:graphic>
          </wp:anchor>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bidi="ar"/>
        </w:rPr>
      </w:pPr>
      <w:r>
        <w:rPr>
          <w:rFonts w:hint="eastAsia" w:ascii="微软雅黑" w:hAnsi="微软雅黑" w:eastAsia="微软雅黑" w:cs="微软雅黑"/>
          <w:i w:val="0"/>
          <w:iCs w:val="0"/>
          <w:caps w:val="0"/>
          <w:color w:val="333333"/>
          <w:spacing w:val="0"/>
          <w:sz w:val="24"/>
          <w:szCs w:val="24"/>
          <w:lang w:bidi="ar"/>
        </w:rPr>
        <w:t>1、企业同时满足高新技术企业、技术先进型服务企业和入库中小型企业奖补标准的，按高新技术企业和技术先进型服务企业标准。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bidi="ar"/>
        </w:rPr>
      </w:pPr>
      <w:r>
        <w:rPr>
          <w:rFonts w:hint="eastAsia" w:ascii="微软雅黑" w:hAnsi="微软雅黑" w:eastAsia="微软雅黑" w:cs="微软雅黑"/>
          <w:i w:val="0"/>
          <w:iCs w:val="0"/>
          <w:caps w:val="0"/>
          <w:color w:val="333333"/>
          <w:spacing w:val="0"/>
          <w:sz w:val="24"/>
          <w:szCs w:val="24"/>
          <w:lang w:bidi="ar"/>
        </w:rPr>
        <w:t>2、根据市级科技财政资金安排，按照企业申报提交先后顺序逐步解决。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bidi="ar"/>
        </w:rPr>
      </w:pPr>
      <w:r>
        <w:rPr>
          <w:rFonts w:hint="eastAsia" w:ascii="微软雅黑" w:hAnsi="微软雅黑" w:eastAsia="微软雅黑" w:cs="微软雅黑"/>
          <w:i w:val="0"/>
          <w:iCs w:val="0"/>
          <w:caps w:val="0"/>
          <w:color w:val="333333"/>
          <w:spacing w:val="0"/>
          <w:sz w:val="24"/>
          <w:szCs w:val="24"/>
          <w:lang w:bidi="ar"/>
        </w:rPr>
        <w:t>三、硬性条件：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bidi="ar"/>
        </w:rPr>
      </w:pPr>
      <w:r>
        <w:rPr>
          <w:rFonts w:hint="eastAsia" w:ascii="微软雅黑" w:hAnsi="微软雅黑" w:eastAsia="微软雅黑" w:cs="微软雅黑"/>
          <w:i w:val="0"/>
          <w:iCs w:val="0"/>
          <w:caps w:val="0"/>
          <w:color w:val="333333"/>
          <w:spacing w:val="0"/>
          <w:sz w:val="24"/>
          <w:szCs w:val="24"/>
          <w:lang w:bidi="ar"/>
        </w:rPr>
        <w:t>1、做中小企业评价入库获得编号或有效期内高企或技术先进型服务企业；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bidi="ar"/>
        </w:rPr>
      </w:pPr>
      <w:r>
        <w:rPr>
          <w:rFonts w:hint="eastAsia" w:ascii="微软雅黑" w:hAnsi="微软雅黑" w:eastAsia="微软雅黑" w:cs="微软雅黑"/>
          <w:i w:val="0"/>
          <w:iCs w:val="0"/>
          <w:caps w:val="0"/>
          <w:color w:val="333333"/>
          <w:spacing w:val="0"/>
          <w:sz w:val="24"/>
          <w:szCs w:val="24"/>
          <w:lang w:bidi="ar"/>
        </w:rPr>
        <w:t>2、在产业功能区围绕国家重点发展的高新技术领域和我市五大先进制造业、五大新兴服务业、新经济领域开展研究开发活动；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bidi="ar"/>
        </w:rPr>
      </w:pPr>
      <w:r>
        <w:rPr>
          <w:rFonts w:hint="eastAsia" w:ascii="微软雅黑" w:hAnsi="微软雅黑" w:eastAsia="微软雅黑" w:cs="微软雅黑"/>
          <w:i w:val="0"/>
          <w:iCs w:val="0"/>
          <w:caps w:val="0"/>
          <w:color w:val="333333"/>
          <w:spacing w:val="0"/>
          <w:sz w:val="24"/>
          <w:szCs w:val="24"/>
          <w:lang w:bidi="ar"/>
        </w:rPr>
        <w:t>2、在2019年和2020年均享受研发费用加计扣除政策。研发费用加计扣除政策的实际研发投入以《中华人民共和国企业所得税年度纳税申报表》的研发费用加计扣除优惠明细表（A107012表）中数据作为计算依据。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bidi="ar"/>
        </w:rPr>
      </w:pPr>
      <w:r>
        <w:rPr>
          <w:rFonts w:hint="eastAsia" w:ascii="微软雅黑" w:hAnsi="微软雅黑" w:eastAsia="微软雅黑" w:cs="微软雅黑"/>
          <w:i w:val="0"/>
          <w:iCs w:val="0"/>
          <w:caps w:val="0"/>
          <w:color w:val="333333"/>
          <w:spacing w:val="0"/>
          <w:sz w:val="24"/>
          <w:szCs w:val="24"/>
          <w:lang w:bidi="ar"/>
        </w:rPr>
        <w:t>3、高新技术企业火炬报统证明材料，指高新技术企业按照国家有关规定，在“科技部火炬统计调查信息系统”填报的证明材料。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bidi="ar"/>
        </w:rPr>
      </w:pPr>
      <w:r>
        <w:rPr>
          <w:rFonts w:hint="eastAsia" w:ascii="微软雅黑" w:hAnsi="微软雅黑" w:eastAsia="微软雅黑" w:cs="微软雅黑"/>
          <w:i w:val="0"/>
          <w:iCs w:val="0"/>
          <w:caps w:val="0"/>
          <w:color w:val="333333"/>
          <w:spacing w:val="0"/>
          <w:sz w:val="24"/>
          <w:szCs w:val="24"/>
          <w:lang w:bidi="ar"/>
        </w:rPr>
        <w:t>规模以上企业研发报统证明材料，指按照国家有关规定纳入规模以上的企业，在“国家统计联网直报门户”填报的证明材料。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Mzg2NGZhMDc3Yzk3ZjA5ZTEyN2JiMDYyYTE0YjgifQ=="/>
  </w:docVars>
  <w:rsids>
    <w:rsidRoot w:val="3ABD3083"/>
    <w:rsid w:val="25741E5B"/>
    <w:rsid w:val="3ABD3083"/>
    <w:rsid w:val="47DC7112"/>
    <w:rsid w:val="7F567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spacing w:before="100" w:beforeAutospacing="1" w:after="100" w:afterAutospacing="1"/>
      <w:jc w:val="left"/>
    </w:pPr>
    <w:rPr>
      <w:kern w:val="0"/>
      <w:sz w:val="24"/>
    </w:rPr>
  </w:style>
  <w:style w:type="paragraph" w:customStyle="1" w:styleId="6">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1079</Words>
  <Characters>1221</Characters>
  <Lines>0</Lines>
  <Paragraphs>0</Paragraphs>
  <TotalTime>1</TotalTime>
  <ScaleCrop>false</ScaleCrop>
  <LinksUpToDate>false</LinksUpToDate>
  <CharactersWithSpaces>1224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2022-07-31T06:47:00Z</dcterms:created>
  <dc:creator>糖糖正正</dc:creator>
  <cp:lastModifiedBy>糖糖正正</cp:lastModifiedBy>
  <dcterms:modified xsi:type="dcterms:W3CDTF">2022-08-03T14:31:11Z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A3EC4A8474A1498A89BDEA04019A71B8</vt:lpwstr>
  </property>
</Properties>
</file>